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3DA" w:rsidRDefault="009773DA">
      <w:bookmarkStart w:id="0" w:name="_GoBack"/>
      <w:bookmarkEnd w:id="0"/>
      <w:r>
        <w:t>Unit:</w:t>
      </w:r>
    </w:p>
    <w:p w:rsidR="009773DA" w:rsidRDefault="009773DA">
      <w:r>
        <w:t>Grade Level:</w:t>
      </w:r>
    </w:p>
    <w:p w:rsidR="00E919FA" w:rsidRDefault="009773DA" w:rsidP="009773DA">
      <w:pPr>
        <w:jc w:val="center"/>
      </w:pPr>
      <w:r>
        <w:t>Academic Vocabulary Worksheet</w:t>
      </w:r>
    </w:p>
    <w:p w:rsidR="009773DA" w:rsidRDefault="009773DA" w:rsidP="009773D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3"/>
        <w:gridCol w:w="1153"/>
        <w:gridCol w:w="1154"/>
        <w:gridCol w:w="1221"/>
        <w:gridCol w:w="1154"/>
        <w:gridCol w:w="1154"/>
        <w:gridCol w:w="1154"/>
        <w:gridCol w:w="1154"/>
      </w:tblGrid>
      <w:tr w:rsidR="009773DA" w:rsidTr="009773DA">
        <w:tc>
          <w:tcPr>
            <w:tcW w:w="1273" w:type="dxa"/>
            <w:vMerge w:val="restart"/>
          </w:tcPr>
          <w:p w:rsidR="009773DA" w:rsidRDefault="009773DA" w:rsidP="009773DA">
            <w:pPr>
              <w:jc w:val="center"/>
              <w:rPr>
                <w:b/>
              </w:rPr>
            </w:pPr>
            <w:r>
              <w:rPr>
                <w:b/>
              </w:rPr>
              <w:t xml:space="preserve">Unfamiliar relevant </w:t>
            </w:r>
          </w:p>
          <w:p w:rsidR="009773DA" w:rsidRPr="009773DA" w:rsidRDefault="009773DA" w:rsidP="009773DA">
            <w:pPr>
              <w:jc w:val="center"/>
              <w:rPr>
                <w:b/>
              </w:rPr>
            </w:pPr>
            <w:r>
              <w:rPr>
                <w:b/>
              </w:rPr>
              <w:t>words</w:t>
            </w:r>
          </w:p>
        </w:tc>
        <w:tc>
          <w:tcPr>
            <w:tcW w:w="3461" w:type="dxa"/>
            <w:gridSpan w:val="3"/>
          </w:tcPr>
          <w:p w:rsidR="009773DA" w:rsidRDefault="009773DA" w:rsidP="009773DA">
            <w:pPr>
              <w:jc w:val="center"/>
            </w:pPr>
            <w:r>
              <w:t>Type of Word</w:t>
            </w:r>
          </w:p>
        </w:tc>
        <w:tc>
          <w:tcPr>
            <w:tcW w:w="1154" w:type="dxa"/>
            <w:vMerge w:val="restart"/>
          </w:tcPr>
          <w:p w:rsidR="009773DA" w:rsidRDefault="009773DA" w:rsidP="009773DA">
            <w:pPr>
              <w:jc w:val="center"/>
            </w:pPr>
            <w:r>
              <w:t>Imported</w:t>
            </w:r>
          </w:p>
        </w:tc>
        <w:tc>
          <w:tcPr>
            <w:tcW w:w="3462" w:type="dxa"/>
            <w:gridSpan w:val="3"/>
          </w:tcPr>
          <w:p w:rsidR="009773DA" w:rsidRDefault="009773DA" w:rsidP="009773DA">
            <w:pPr>
              <w:jc w:val="center"/>
            </w:pPr>
            <w:r>
              <w:t>Type of Instruction</w:t>
            </w:r>
          </w:p>
        </w:tc>
      </w:tr>
      <w:tr w:rsidR="009773DA" w:rsidTr="009773DA">
        <w:tc>
          <w:tcPr>
            <w:tcW w:w="1273" w:type="dxa"/>
            <w:vMerge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  <w:r>
              <w:t>Essential</w:t>
            </w: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  <w:r>
              <w:t>Valuable</w:t>
            </w: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  <w:r>
              <w:t>Accessible</w:t>
            </w:r>
          </w:p>
        </w:tc>
        <w:tc>
          <w:tcPr>
            <w:tcW w:w="1154" w:type="dxa"/>
            <w:vMerge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  <w:r>
              <w:t>Focus</w:t>
            </w: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  <w:r>
              <w:t>Fast</w:t>
            </w: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  <w:r>
              <w:t>Inferred</w:t>
            </w: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  <w:tr w:rsidR="009773DA" w:rsidTr="009773DA">
        <w:tc>
          <w:tcPr>
            <w:tcW w:w="127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3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  <w:tc>
          <w:tcPr>
            <w:tcW w:w="1154" w:type="dxa"/>
          </w:tcPr>
          <w:p w:rsidR="009773DA" w:rsidRDefault="009773DA" w:rsidP="009773DA">
            <w:pPr>
              <w:jc w:val="center"/>
            </w:pPr>
          </w:p>
        </w:tc>
      </w:tr>
    </w:tbl>
    <w:p w:rsidR="009773DA" w:rsidRDefault="009773DA" w:rsidP="009773DA">
      <w:pPr>
        <w:jc w:val="center"/>
      </w:pPr>
    </w:p>
    <w:sectPr w:rsidR="009773DA" w:rsidSect="003C1F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CF" w:rsidRDefault="009B5ECF" w:rsidP="00FC5123">
      <w:r>
        <w:separator/>
      </w:r>
    </w:p>
  </w:endnote>
  <w:endnote w:type="continuationSeparator" w:id="0">
    <w:p w:rsidR="009B5ECF" w:rsidRDefault="009B5ECF" w:rsidP="00FC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Footer"/>
    </w:pPr>
    <w:r>
      <w:t>Ogle et al.,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CF" w:rsidRDefault="009B5ECF" w:rsidP="00FC5123">
      <w:r>
        <w:separator/>
      </w:r>
    </w:p>
  </w:footnote>
  <w:footnote w:type="continuationSeparator" w:id="0">
    <w:p w:rsidR="009B5ECF" w:rsidRDefault="009B5ECF" w:rsidP="00FC5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123" w:rsidRDefault="00FC51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DA"/>
    <w:rsid w:val="000778A0"/>
    <w:rsid w:val="003C1F68"/>
    <w:rsid w:val="0043695F"/>
    <w:rsid w:val="009773DA"/>
    <w:rsid w:val="009B5ECF"/>
    <w:rsid w:val="00DD1927"/>
    <w:rsid w:val="00E919FA"/>
    <w:rsid w:val="00EA428A"/>
    <w:rsid w:val="00FC5123"/>
    <w:rsid w:val="00FD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5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23"/>
  </w:style>
  <w:style w:type="paragraph" w:styleId="Footer">
    <w:name w:val="footer"/>
    <w:basedOn w:val="Normal"/>
    <w:link w:val="FooterChar"/>
    <w:uiPriority w:val="99"/>
    <w:unhideWhenUsed/>
    <w:rsid w:val="00FC5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3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C51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123"/>
  </w:style>
  <w:style w:type="paragraph" w:styleId="Footer">
    <w:name w:val="footer"/>
    <w:basedOn w:val="Normal"/>
    <w:link w:val="FooterChar"/>
    <w:uiPriority w:val="99"/>
    <w:unhideWhenUsed/>
    <w:rsid w:val="00FC51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Board of Education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kaystahl@yahoo.com</dc:creator>
  <cp:lastModifiedBy>Administrator</cp:lastModifiedBy>
  <cp:revision>2</cp:revision>
  <dcterms:created xsi:type="dcterms:W3CDTF">2018-09-17T14:23:00Z</dcterms:created>
  <dcterms:modified xsi:type="dcterms:W3CDTF">2018-09-17T14:23:00Z</dcterms:modified>
</cp:coreProperties>
</file>